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哈尔滨工业大学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</w:pPr>
      <w:bookmarkStart w:id="1" w:name="_GoBack"/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学生考试纪律及考试违纪处分管理办法</w:t>
      </w:r>
      <w:bookmarkEnd w:id="1"/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哈工大本[2017]429号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560" w:firstLineChars="200"/>
        <w:textAlignment w:val="auto"/>
      </w:pPr>
      <w:r>
        <w:rPr>
          <w:rFonts w:hAnsi="宋体"/>
          <w:sz w:val="28"/>
          <w:szCs w:val="28"/>
        </w:rPr>
        <w:t>为加强学风考风建设，保障我校各类考试的权威性、严肃性、公平性，</w:t>
      </w:r>
      <w:r>
        <w:rPr>
          <w:rFonts w:hAnsi="宋体" w:cs="宋体"/>
          <w:sz w:val="28"/>
          <w:szCs w:val="28"/>
        </w:rPr>
        <w:t>依据《普通高等学校学生管理规定》（教育部令第</w:t>
      </w:r>
      <w:r>
        <w:rPr>
          <w:rFonts w:hAnsi="宋体" w:cs="宋体"/>
          <w:sz w:val="28"/>
          <w:szCs w:val="28"/>
          <w:lang w:val="en-US"/>
        </w:rPr>
        <w:t>41</w:t>
      </w:r>
      <w:r>
        <w:rPr>
          <w:rFonts w:hAnsi="宋体" w:cs="宋体"/>
          <w:sz w:val="28"/>
          <w:szCs w:val="28"/>
        </w:rPr>
        <w:t>号）、《哈尔滨工业大学本科生学籍管理规定》以及有关法律、法规，</w:t>
      </w:r>
      <w:r>
        <w:rPr>
          <w:rFonts w:hAnsi="宋体"/>
          <w:sz w:val="28"/>
          <w:szCs w:val="28"/>
        </w:rPr>
        <w:t>特</w:t>
      </w:r>
      <w:r>
        <w:rPr>
          <w:rFonts w:hAnsi="宋体" w:cs="宋体"/>
          <w:sz w:val="28"/>
          <w:szCs w:val="28"/>
        </w:rPr>
        <w:t>制定本办法。</w:t>
      </w:r>
      <w:r>
        <w:rPr>
          <w:rFonts w:hAnsi="宋体" w:cs="宋体"/>
          <w:sz w:val="28"/>
          <w:szCs w:val="28"/>
          <w:lang w:val="en-US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2" w:firstLineChars="200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第一条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学生参加考试，须遵守以下考试纪律：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216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(一)参加考试，须出示学生卡或学生证。如证件丢失，须出示所在院（系）出具的身份证明和身份证；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(二)考试开始15分钟后不准进入考场，考试开始30分钟后方可交卷离开考场；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(三)进入考场后须服从监考教师安排，并将证件放于桌面上；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(四)发现考场桌面上涂写有与考试内容相关的文字，须及时向监考教师报告；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(五)参加考试，须将考试必备用品以外的所有物品放置讲台等远离座位处；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(六)考试过程中，不得向他人借用文具和计算器等。特殊情况需经监考教师同意；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(七)考试过程中不得与他人讲话，不得干扰监考教师工作，不得擅自离开考场。有特殊情况须及时向监考教师报告；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(八)考试结束即刻结束答题，并遵照监考教师指定的方式交卷。交卷过程要保持安静，不得大声喧哗。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第二条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学生在考试中有以下行为，认定为</w:t>
      </w:r>
      <w:r>
        <w:rPr>
          <w:rFonts w:hint="eastAsia" w:ascii="宋体" w:hAnsi="宋体" w:eastAsia="宋体" w:cs="宋体"/>
          <w:kern w:val="0"/>
          <w:sz w:val="28"/>
          <w:szCs w:val="28"/>
          <w:highlight w:val="cyan"/>
          <w:lang w:val="en-US" w:eastAsia="zh-CN" w:bidi="ar"/>
        </w:rPr>
        <w:t>考试违纪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(一)提前占座，不服从监考教师调动；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(二)携带考试必备用品以外的物品进入考场且未放在指定位置；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(三)不遵守考试时间，提前或延后答题；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(四)考试中未经监考教师同意借用文具或计算器等；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(五)故意损毁试卷、答题卡、答题纸等；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(六)擅自将试卷、答题卡、答题纸等带出考场；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(七)未经监考教师同意，在考试过程中擅自离开考场；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(八)考试期间在考场内喧哗，干扰监考教师工作。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2" w:firstLineChars="200"/>
        <w:jc w:val="left"/>
        <w:textAlignment w:val="auto"/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 xml:space="preserve">第三条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学生在考试中有以下行为，认定为</w:t>
      </w:r>
      <w:r>
        <w:rPr>
          <w:rFonts w:hint="eastAsia" w:ascii="宋体" w:hAnsi="宋体" w:eastAsia="宋体" w:cs="宋体"/>
          <w:kern w:val="0"/>
          <w:sz w:val="28"/>
          <w:szCs w:val="28"/>
          <w:highlight w:val="cyan"/>
          <w:lang w:val="en-US" w:eastAsia="zh-CN" w:bidi="ar"/>
        </w:rPr>
        <w:t>考试作弊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(一)在桌面上涂写与考试内容相关的文字、公式等；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(二)携带与考试内容相关的资料，包括利用文具盒、衣物或其它用品夹带等；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(三)与他人交换或抄袭他人试卷、答题卡、答题纸、草纸等，或让他人为自己抄袭提供方便，以及通过手势暗号传递信息等；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(四)使用具有存贮功能的电子设备；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(五)使用通讯设备或其他器材作弊；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(六)代替他人或让他人代替自己参加考试；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(七)组织考试作弊。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2" w:firstLineChars="200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第四条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对学生考试违纪与作弊的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处理：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一)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对考试违纪者，视情节轻重，给予警告、严重警告或记过处分，处分期限为6个月；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(二)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依据本规定第三条第1-4款认定的考试作弊者，给予留校察看处分，处分期限为12个月；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(三)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依据本规定第三条第5-7款认定的考试作弊者，给予开除学籍处分。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2" w:firstLineChars="200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第五条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出现考试违纪或作弊现象，监考教师要认真履行职责，当场填写《哈尔滨工业大学学生考试违纪登记表》，并要求学生确认事实和签字。考试结束后，将《哈尔滨工业大学学生考试违纪登记表》和相关证据送交本科生院或研究生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color w:val="0000FF"/>
        </w:rPr>
      </w:pP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>本科生院或研究生院依据事实和学校有关规定程序进行处理，并告知学生有陈述和申辩的权利。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2" w:firstLineChars="200"/>
        <w:jc w:val="left"/>
        <w:textAlignment w:val="auto"/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 w:bidi="ar"/>
        </w:rPr>
        <w:t xml:space="preserve">第六条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依据规定对考试违纪或作弊的学生作出警告、严重警告、记过、留校察看处分决定的，报主管校长批准。作出开除学籍处分决定的，报主管校长审核，由校长授权的专门会议研究决定。处分决定书送达和学生申诉按《哈尔滨工业大学本科生学籍管理规定》、《哈尔滨工业大学研究生学籍管理规定》以及《</w:t>
      </w:r>
      <w:bookmarkStart w:id="0" w:name="_Toc161375791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哈尔滨工业大学学生申诉处理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办法》中有关条款办理。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both"/>
        <w:textAlignment w:val="auto"/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第七条</w:t>
      </w:r>
      <w:r>
        <w:rPr>
          <w:rFonts w:hint="eastAsia" w:cs="宋体"/>
          <w:b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</w:rPr>
        <w:t>本规定自</w:t>
      </w:r>
      <w:r>
        <w:rPr>
          <w:rFonts w:hint="eastAsia" w:ascii="宋体" w:hAnsi="宋体" w:eastAsia="宋体" w:cs="宋体"/>
          <w:kern w:val="2"/>
          <w:sz w:val="28"/>
          <w:szCs w:val="28"/>
          <w:lang w:val="en-US"/>
        </w:rPr>
        <w:t>2017</w:t>
      </w:r>
      <w:r>
        <w:rPr>
          <w:rFonts w:hint="eastAsia" w:ascii="宋体" w:hAnsi="宋体" w:eastAsia="宋体" w:cs="宋体"/>
          <w:kern w:val="2"/>
          <w:sz w:val="28"/>
          <w:szCs w:val="28"/>
        </w:rPr>
        <w:t>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/>
        </w:rPr>
        <w:t>9</w:t>
      </w:r>
      <w:r>
        <w:rPr>
          <w:rFonts w:hint="eastAsia" w:ascii="宋体" w:hAnsi="宋体" w:eastAsia="宋体" w:cs="宋体"/>
          <w:kern w:val="2"/>
          <w:sz w:val="28"/>
          <w:szCs w:val="28"/>
        </w:rPr>
        <w:t>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kern w:val="2"/>
          <w:sz w:val="28"/>
          <w:szCs w:val="28"/>
        </w:rPr>
        <w:t>日起施行，解释权归本科生院、研究生院。原《哈尔滨工业大学关于本科生考场纪律及考试违纪处分的规定》（校教发</w:t>
      </w:r>
      <w:r>
        <w:rPr>
          <w:rFonts w:hint="eastAsia" w:ascii="宋体" w:hAnsi="宋体" w:eastAsia="宋体" w:cs="宋体"/>
          <w:kern w:val="2"/>
          <w:sz w:val="28"/>
          <w:szCs w:val="28"/>
          <w:lang w:val="en-US"/>
        </w:rPr>
        <w:t>[2010]412</w:t>
      </w:r>
      <w:r>
        <w:rPr>
          <w:rFonts w:hint="eastAsia" w:ascii="宋体" w:hAnsi="宋体" w:eastAsia="宋体" w:cs="宋体"/>
          <w:kern w:val="2"/>
          <w:sz w:val="28"/>
          <w:szCs w:val="28"/>
        </w:rPr>
        <w:t>号）同时废止。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07D37"/>
    <w:rsid w:val="27507D37"/>
    <w:rsid w:val="2C913C9D"/>
    <w:rsid w:val="718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2020-06-23T09:14:00Z</dcterms:created>
  <dc:creator>单既阳</dc:creator>
  <cp:lastModifiedBy>单既阳</cp:lastModifiedBy>
  <dcterms:modified xsi:type="dcterms:W3CDTF">2021-03-17T03:11:03Z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FC695C58238D403496B9D48606F81E9C</vt:lpwstr>
  </property>
</Properties>
</file>